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6F" w:rsidRDefault="00B333A8">
      <w:pPr>
        <w:pStyle w:val="Ttulo"/>
        <w:rPr>
          <w:sz w:val="13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487416320" behindDoc="1" locked="0" layoutInCell="1" allowOverlap="1">
            <wp:simplePos x="0" y="0"/>
            <wp:positionH relativeFrom="page">
              <wp:posOffset>423890</wp:posOffset>
            </wp:positionH>
            <wp:positionV relativeFrom="page">
              <wp:posOffset>286549</wp:posOffset>
            </wp:positionV>
            <wp:extent cx="705299" cy="6675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99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764"/>
        <w:gridCol w:w="2255"/>
        <w:gridCol w:w="2098"/>
        <w:gridCol w:w="2413"/>
      </w:tblGrid>
      <w:tr w:rsidR="00FD5A6F">
        <w:trPr>
          <w:trHeight w:val="251"/>
        </w:trPr>
        <w:tc>
          <w:tcPr>
            <w:tcW w:w="11530" w:type="dxa"/>
            <w:gridSpan w:val="4"/>
          </w:tcPr>
          <w:p w:rsidR="00FD5A6F" w:rsidRDefault="00B333A8">
            <w:pPr>
              <w:pStyle w:val="TableParagraph"/>
              <w:spacing w:line="231" w:lineRule="exact"/>
              <w:ind w:left="1755"/>
              <w:rPr>
                <w:sz w:val="21"/>
              </w:rPr>
            </w:pPr>
            <w:r>
              <w:rPr>
                <w:w w:val="105"/>
                <w:sz w:val="21"/>
              </w:rPr>
              <w:t>PREFEITURA MUNICIPAL DE UPANEMA</w:t>
            </w:r>
          </w:p>
        </w:tc>
      </w:tr>
      <w:tr w:rsidR="00FD5A6F">
        <w:trPr>
          <w:trHeight w:val="290"/>
        </w:trPr>
        <w:tc>
          <w:tcPr>
            <w:tcW w:w="7019" w:type="dxa"/>
            <w:gridSpan w:val="2"/>
          </w:tcPr>
          <w:p w:rsidR="00FD5A6F" w:rsidRDefault="00B333A8">
            <w:pPr>
              <w:pStyle w:val="TableParagraph"/>
              <w:spacing w:before="12"/>
              <w:ind w:left="17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Demonstrativo Simplificado do Relatório de Gestão Fiscal</w:t>
            </w:r>
          </w:p>
        </w:tc>
        <w:tc>
          <w:tcPr>
            <w:tcW w:w="2098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3" w:type="dxa"/>
          </w:tcPr>
          <w:p w:rsidR="00FD5A6F" w:rsidRDefault="00B333A8">
            <w:pPr>
              <w:pStyle w:val="TableParagraph"/>
              <w:spacing w:before="10"/>
              <w:ind w:left="50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Exercício: </w:t>
            </w:r>
            <w:r>
              <w:rPr>
                <w:b/>
                <w:w w:val="105"/>
                <w:sz w:val="15"/>
              </w:rPr>
              <w:t>2019</w:t>
            </w:r>
          </w:p>
        </w:tc>
      </w:tr>
      <w:tr w:rsidR="00FD5A6F">
        <w:trPr>
          <w:trHeight w:val="423"/>
        </w:trPr>
        <w:tc>
          <w:tcPr>
            <w:tcW w:w="4764" w:type="dxa"/>
          </w:tcPr>
          <w:p w:rsidR="00FD5A6F" w:rsidRDefault="00B333A8">
            <w:pPr>
              <w:pStyle w:val="TableParagraph"/>
              <w:spacing w:before="104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Período de Referência: JAN a DEZ/2019</w:t>
            </w:r>
          </w:p>
        </w:tc>
        <w:tc>
          <w:tcPr>
            <w:tcW w:w="2255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3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5A6F">
        <w:trPr>
          <w:trHeight w:val="376"/>
        </w:trPr>
        <w:tc>
          <w:tcPr>
            <w:tcW w:w="7019" w:type="dxa"/>
            <w:gridSpan w:val="2"/>
          </w:tcPr>
          <w:p w:rsidR="00FD5A6F" w:rsidRDefault="00B333A8">
            <w:pPr>
              <w:pStyle w:val="TableParagraph"/>
              <w:spacing w:before="151"/>
              <w:ind w:left="2290" w:right="20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RECEITA CORRENTE LÍQUIDA</w:t>
            </w:r>
          </w:p>
        </w:tc>
        <w:tc>
          <w:tcPr>
            <w:tcW w:w="4511" w:type="dxa"/>
            <w:gridSpan w:val="2"/>
          </w:tcPr>
          <w:p w:rsidR="00FD5A6F" w:rsidRDefault="00FD5A6F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D5A6F" w:rsidRDefault="00B333A8">
            <w:pPr>
              <w:pStyle w:val="TableParagraph"/>
              <w:ind w:left="1246"/>
              <w:rPr>
                <w:sz w:val="15"/>
              </w:rPr>
            </w:pPr>
            <w:r>
              <w:rPr>
                <w:w w:val="105"/>
                <w:sz w:val="15"/>
              </w:rPr>
              <w:t>VALOR ATÉ O SEMESTRE</w:t>
            </w:r>
          </w:p>
        </w:tc>
      </w:tr>
      <w:tr w:rsidR="00FD5A6F">
        <w:trPr>
          <w:trHeight w:val="381"/>
        </w:trPr>
        <w:tc>
          <w:tcPr>
            <w:tcW w:w="4764" w:type="dxa"/>
          </w:tcPr>
          <w:p w:rsidR="00FD5A6F" w:rsidRDefault="00B333A8">
            <w:pPr>
              <w:pStyle w:val="TableParagraph"/>
              <w:spacing w:before="27"/>
              <w:ind w:left="204"/>
              <w:rPr>
                <w:sz w:val="17"/>
              </w:rPr>
            </w:pPr>
            <w:r>
              <w:rPr>
                <w:w w:val="105"/>
                <w:sz w:val="17"/>
              </w:rPr>
              <w:t>Receita Corrente Líquida</w:t>
            </w:r>
          </w:p>
        </w:tc>
        <w:tc>
          <w:tcPr>
            <w:tcW w:w="2255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3" w:type="dxa"/>
          </w:tcPr>
          <w:p w:rsidR="00FD5A6F" w:rsidRDefault="00B333A8">
            <w:pPr>
              <w:pStyle w:val="TableParagraph"/>
              <w:spacing w:before="29"/>
              <w:ind w:left="948"/>
              <w:rPr>
                <w:sz w:val="15"/>
              </w:rPr>
            </w:pPr>
            <w:r>
              <w:rPr>
                <w:w w:val="105"/>
                <w:sz w:val="15"/>
              </w:rPr>
              <w:t>43.315.322,85</w:t>
            </w:r>
          </w:p>
        </w:tc>
      </w:tr>
      <w:tr w:rsidR="00FD5A6F">
        <w:trPr>
          <w:trHeight w:val="410"/>
        </w:trPr>
        <w:tc>
          <w:tcPr>
            <w:tcW w:w="4764" w:type="dxa"/>
          </w:tcPr>
          <w:p w:rsidR="00FD5A6F" w:rsidRDefault="00B333A8">
            <w:pPr>
              <w:pStyle w:val="TableParagraph"/>
              <w:spacing w:before="163"/>
              <w:ind w:right="6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DESPESA COM PESSOAL</w:t>
            </w:r>
          </w:p>
        </w:tc>
        <w:tc>
          <w:tcPr>
            <w:tcW w:w="2255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FD5A6F" w:rsidRDefault="00FD5A6F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D5A6F" w:rsidRDefault="00B333A8">
            <w:pPr>
              <w:pStyle w:val="TableParagraph"/>
              <w:ind w:left="761" w:right="7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VALOR</w:t>
            </w:r>
          </w:p>
        </w:tc>
        <w:tc>
          <w:tcPr>
            <w:tcW w:w="2413" w:type="dxa"/>
          </w:tcPr>
          <w:p w:rsidR="00FD5A6F" w:rsidRDefault="00FD5A6F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D5A6F" w:rsidRDefault="00B333A8">
            <w:pPr>
              <w:pStyle w:val="TableParagraph"/>
              <w:ind w:left="569"/>
              <w:rPr>
                <w:sz w:val="15"/>
              </w:rPr>
            </w:pPr>
            <w:r>
              <w:rPr>
                <w:w w:val="105"/>
                <w:sz w:val="15"/>
              </w:rPr>
              <w:t>% SOBRE RCL</w:t>
            </w:r>
          </w:p>
        </w:tc>
      </w:tr>
      <w:tr w:rsidR="00FD5A6F">
        <w:trPr>
          <w:trHeight w:val="287"/>
        </w:trPr>
        <w:tc>
          <w:tcPr>
            <w:tcW w:w="4764" w:type="dxa"/>
          </w:tcPr>
          <w:p w:rsidR="00FD5A6F" w:rsidRDefault="00B333A8">
            <w:pPr>
              <w:pStyle w:val="TableParagraph"/>
              <w:spacing w:before="50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Despesa Total com Pessoal - DTP</w:t>
            </w:r>
          </w:p>
        </w:tc>
        <w:tc>
          <w:tcPr>
            <w:tcW w:w="2255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FD5A6F" w:rsidRDefault="00B333A8">
            <w:pPr>
              <w:pStyle w:val="TableParagraph"/>
              <w:spacing w:before="50"/>
              <w:ind w:left="612"/>
              <w:rPr>
                <w:sz w:val="15"/>
              </w:rPr>
            </w:pPr>
            <w:r>
              <w:rPr>
                <w:w w:val="105"/>
                <w:sz w:val="15"/>
              </w:rPr>
              <w:t>20.310.304,20</w:t>
            </w:r>
          </w:p>
        </w:tc>
        <w:tc>
          <w:tcPr>
            <w:tcW w:w="2413" w:type="dxa"/>
          </w:tcPr>
          <w:p w:rsidR="00FD5A6F" w:rsidRDefault="00B333A8">
            <w:pPr>
              <w:pStyle w:val="TableParagraph"/>
              <w:spacing w:before="50"/>
              <w:ind w:left="53" w:right="3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46,89</w:t>
            </w:r>
          </w:p>
        </w:tc>
      </w:tr>
      <w:tr w:rsidR="00FD5A6F">
        <w:trPr>
          <w:trHeight w:val="300"/>
        </w:trPr>
        <w:tc>
          <w:tcPr>
            <w:tcW w:w="4764" w:type="dxa"/>
          </w:tcPr>
          <w:p w:rsidR="00FD5A6F" w:rsidRDefault="00B333A8">
            <w:pPr>
              <w:pStyle w:val="TableParagraph"/>
              <w:spacing w:before="63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Limite Máximo (inciso I, II e III, art. 20 da LRF)</w:t>
            </w:r>
          </w:p>
        </w:tc>
        <w:tc>
          <w:tcPr>
            <w:tcW w:w="2255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FD5A6F" w:rsidRDefault="00B333A8">
            <w:pPr>
              <w:pStyle w:val="TableParagraph"/>
              <w:spacing w:before="63"/>
              <w:ind w:left="612"/>
              <w:rPr>
                <w:sz w:val="15"/>
              </w:rPr>
            </w:pPr>
            <w:r>
              <w:rPr>
                <w:w w:val="105"/>
                <w:sz w:val="15"/>
              </w:rPr>
              <w:t>23.390.274,34</w:t>
            </w:r>
          </w:p>
        </w:tc>
        <w:tc>
          <w:tcPr>
            <w:tcW w:w="2413" w:type="dxa"/>
          </w:tcPr>
          <w:p w:rsidR="00FD5A6F" w:rsidRDefault="00B333A8">
            <w:pPr>
              <w:pStyle w:val="TableParagraph"/>
              <w:spacing w:before="63"/>
              <w:ind w:left="53" w:right="3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54,00</w:t>
            </w:r>
          </w:p>
        </w:tc>
      </w:tr>
      <w:tr w:rsidR="00FD5A6F">
        <w:trPr>
          <w:trHeight w:val="382"/>
        </w:trPr>
        <w:tc>
          <w:tcPr>
            <w:tcW w:w="4764" w:type="dxa"/>
          </w:tcPr>
          <w:p w:rsidR="00FD5A6F" w:rsidRDefault="00B333A8">
            <w:pPr>
              <w:pStyle w:val="TableParagraph"/>
              <w:spacing w:before="63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Limite Prudencial (parágrafo único, art. 22 da LRF)</w:t>
            </w:r>
          </w:p>
        </w:tc>
        <w:tc>
          <w:tcPr>
            <w:tcW w:w="2255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FD5A6F" w:rsidRDefault="00B333A8">
            <w:pPr>
              <w:pStyle w:val="TableParagraph"/>
              <w:spacing w:before="63"/>
              <w:ind w:left="612"/>
              <w:rPr>
                <w:sz w:val="15"/>
              </w:rPr>
            </w:pPr>
            <w:r>
              <w:rPr>
                <w:w w:val="105"/>
                <w:sz w:val="15"/>
              </w:rPr>
              <w:t>22.220.760,62</w:t>
            </w:r>
          </w:p>
        </w:tc>
        <w:tc>
          <w:tcPr>
            <w:tcW w:w="2413" w:type="dxa"/>
          </w:tcPr>
          <w:p w:rsidR="00FD5A6F" w:rsidRDefault="00B333A8">
            <w:pPr>
              <w:pStyle w:val="TableParagraph"/>
              <w:spacing w:before="63"/>
              <w:ind w:left="53" w:right="3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51,30</w:t>
            </w:r>
          </w:p>
        </w:tc>
      </w:tr>
      <w:tr w:rsidR="00FD5A6F">
        <w:trPr>
          <w:trHeight w:val="398"/>
        </w:trPr>
        <w:tc>
          <w:tcPr>
            <w:tcW w:w="4764" w:type="dxa"/>
          </w:tcPr>
          <w:p w:rsidR="00FD5A6F" w:rsidRDefault="00B333A8">
            <w:pPr>
              <w:pStyle w:val="TableParagraph"/>
              <w:spacing w:before="151"/>
              <w:ind w:left="26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DÍVIDA CONSOLIDADA</w:t>
            </w:r>
          </w:p>
        </w:tc>
        <w:tc>
          <w:tcPr>
            <w:tcW w:w="2255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FD5A6F" w:rsidRDefault="00FD5A6F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D5A6F" w:rsidRDefault="00B333A8">
            <w:pPr>
              <w:pStyle w:val="TableParagraph"/>
              <w:ind w:left="761" w:right="7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VALOR</w:t>
            </w:r>
          </w:p>
        </w:tc>
        <w:tc>
          <w:tcPr>
            <w:tcW w:w="2413" w:type="dxa"/>
          </w:tcPr>
          <w:p w:rsidR="00FD5A6F" w:rsidRDefault="00FD5A6F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D5A6F" w:rsidRDefault="00B333A8">
            <w:pPr>
              <w:pStyle w:val="TableParagraph"/>
              <w:ind w:left="569"/>
              <w:rPr>
                <w:sz w:val="15"/>
              </w:rPr>
            </w:pPr>
            <w:r>
              <w:rPr>
                <w:w w:val="105"/>
                <w:sz w:val="15"/>
              </w:rPr>
              <w:t>% SOBRE RCL</w:t>
            </w:r>
          </w:p>
        </w:tc>
      </w:tr>
      <w:tr w:rsidR="00FD5A6F">
        <w:trPr>
          <w:trHeight w:val="287"/>
        </w:trPr>
        <w:tc>
          <w:tcPr>
            <w:tcW w:w="4764" w:type="dxa"/>
          </w:tcPr>
          <w:p w:rsidR="00FD5A6F" w:rsidRDefault="00B333A8">
            <w:pPr>
              <w:pStyle w:val="TableParagraph"/>
              <w:spacing w:before="50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Dívida Consolidada Líquida</w:t>
            </w:r>
          </w:p>
        </w:tc>
        <w:tc>
          <w:tcPr>
            <w:tcW w:w="2255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FD5A6F" w:rsidRDefault="00B333A8">
            <w:pPr>
              <w:pStyle w:val="TableParagraph"/>
              <w:spacing w:before="50"/>
              <w:ind w:left="656"/>
              <w:rPr>
                <w:sz w:val="15"/>
              </w:rPr>
            </w:pPr>
            <w:r>
              <w:rPr>
                <w:w w:val="105"/>
                <w:sz w:val="15"/>
              </w:rPr>
              <w:t>6.103.382,86</w:t>
            </w:r>
          </w:p>
        </w:tc>
        <w:tc>
          <w:tcPr>
            <w:tcW w:w="2413" w:type="dxa"/>
          </w:tcPr>
          <w:p w:rsidR="00FD5A6F" w:rsidRDefault="00B333A8">
            <w:pPr>
              <w:pStyle w:val="TableParagraph"/>
              <w:spacing w:before="50"/>
              <w:ind w:left="53" w:right="3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14,09</w:t>
            </w:r>
          </w:p>
        </w:tc>
      </w:tr>
      <w:tr w:rsidR="00FD5A6F">
        <w:trPr>
          <w:trHeight w:val="382"/>
        </w:trPr>
        <w:tc>
          <w:tcPr>
            <w:tcW w:w="4764" w:type="dxa"/>
          </w:tcPr>
          <w:p w:rsidR="00FD5A6F" w:rsidRDefault="00B333A8">
            <w:pPr>
              <w:pStyle w:val="TableParagraph"/>
              <w:spacing w:before="63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Limite Definido por Resolução do Senado Federal</w:t>
            </w:r>
          </w:p>
        </w:tc>
        <w:tc>
          <w:tcPr>
            <w:tcW w:w="2255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FD5A6F" w:rsidRDefault="00B333A8">
            <w:pPr>
              <w:pStyle w:val="TableParagraph"/>
              <w:spacing w:before="63"/>
              <w:ind w:left="612"/>
              <w:rPr>
                <w:sz w:val="15"/>
              </w:rPr>
            </w:pPr>
            <w:r>
              <w:rPr>
                <w:w w:val="105"/>
                <w:sz w:val="15"/>
              </w:rPr>
              <w:t>51.978.387,42</w:t>
            </w:r>
          </w:p>
        </w:tc>
        <w:tc>
          <w:tcPr>
            <w:tcW w:w="2413" w:type="dxa"/>
          </w:tcPr>
          <w:p w:rsidR="00FD5A6F" w:rsidRDefault="00B333A8">
            <w:pPr>
              <w:pStyle w:val="TableParagraph"/>
              <w:spacing w:before="63"/>
              <w:ind w:left="53" w:right="3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120,00</w:t>
            </w:r>
          </w:p>
        </w:tc>
      </w:tr>
      <w:tr w:rsidR="00FD5A6F">
        <w:trPr>
          <w:trHeight w:val="398"/>
        </w:trPr>
        <w:tc>
          <w:tcPr>
            <w:tcW w:w="4764" w:type="dxa"/>
          </w:tcPr>
          <w:p w:rsidR="00FD5A6F" w:rsidRDefault="00B333A8">
            <w:pPr>
              <w:pStyle w:val="TableParagraph"/>
              <w:spacing w:before="151"/>
              <w:ind w:right="4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GARANTIAS DE VALORES</w:t>
            </w:r>
          </w:p>
        </w:tc>
        <w:tc>
          <w:tcPr>
            <w:tcW w:w="2255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FD5A6F" w:rsidRDefault="00FD5A6F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D5A6F" w:rsidRDefault="00B333A8">
            <w:pPr>
              <w:pStyle w:val="TableParagraph"/>
              <w:ind w:left="761" w:right="7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VALOR</w:t>
            </w:r>
          </w:p>
        </w:tc>
        <w:tc>
          <w:tcPr>
            <w:tcW w:w="2413" w:type="dxa"/>
          </w:tcPr>
          <w:p w:rsidR="00FD5A6F" w:rsidRDefault="00FD5A6F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D5A6F" w:rsidRDefault="00B333A8">
            <w:pPr>
              <w:pStyle w:val="TableParagraph"/>
              <w:ind w:left="569"/>
              <w:rPr>
                <w:sz w:val="15"/>
              </w:rPr>
            </w:pPr>
            <w:r>
              <w:rPr>
                <w:w w:val="105"/>
                <w:sz w:val="15"/>
              </w:rPr>
              <w:t>% SOBRE RCL</w:t>
            </w:r>
          </w:p>
        </w:tc>
      </w:tr>
      <w:tr w:rsidR="00FD5A6F">
        <w:trPr>
          <w:trHeight w:val="287"/>
        </w:trPr>
        <w:tc>
          <w:tcPr>
            <w:tcW w:w="4764" w:type="dxa"/>
          </w:tcPr>
          <w:p w:rsidR="00FD5A6F" w:rsidRDefault="00B333A8">
            <w:pPr>
              <w:pStyle w:val="TableParagraph"/>
              <w:spacing w:before="51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Total das Garantias Concedidas</w:t>
            </w:r>
          </w:p>
        </w:tc>
        <w:tc>
          <w:tcPr>
            <w:tcW w:w="2255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FD5A6F" w:rsidRDefault="00B333A8">
            <w:pPr>
              <w:pStyle w:val="TableParagraph"/>
              <w:spacing w:before="51"/>
              <w:ind w:left="761" w:right="6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2413" w:type="dxa"/>
          </w:tcPr>
          <w:p w:rsidR="00FD5A6F" w:rsidRDefault="00B333A8">
            <w:pPr>
              <w:pStyle w:val="TableParagraph"/>
              <w:spacing w:before="51"/>
              <w:ind w:left="53" w:right="3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FD5A6F">
        <w:trPr>
          <w:trHeight w:val="382"/>
        </w:trPr>
        <w:tc>
          <w:tcPr>
            <w:tcW w:w="4764" w:type="dxa"/>
          </w:tcPr>
          <w:p w:rsidR="00FD5A6F" w:rsidRDefault="00B333A8">
            <w:pPr>
              <w:pStyle w:val="TableParagraph"/>
              <w:spacing w:before="63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Limite Definido por Resolução do Senado Federal</w:t>
            </w:r>
          </w:p>
        </w:tc>
        <w:tc>
          <w:tcPr>
            <w:tcW w:w="2255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FD5A6F" w:rsidRDefault="00B333A8">
            <w:pPr>
              <w:pStyle w:val="TableParagraph"/>
              <w:spacing w:before="63"/>
              <w:ind w:left="656"/>
              <w:rPr>
                <w:sz w:val="15"/>
              </w:rPr>
            </w:pPr>
            <w:r>
              <w:rPr>
                <w:w w:val="105"/>
                <w:sz w:val="15"/>
              </w:rPr>
              <w:t>9.529.371,02</w:t>
            </w:r>
          </w:p>
        </w:tc>
        <w:tc>
          <w:tcPr>
            <w:tcW w:w="2413" w:type="dxa"/>
          </w:tcPr>
          <w:p w:rsidR="00FD5A6F" w:rsidRDefault="00B333A8">
            <w:pPr>
              <w:pStyle w:val="TableParagraph"/>
              <w:spacing w:before="63"/>
              <w:ind w:left="53" w:right="3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22,00</w:t>
            </w:r>
          </w:p>
        </w:tc>
      </w:tr>
      <w:tr w:rsidR="00FD5A6F">
        <w:trPr>
          <w:trHeight w:val="398"/>
        </w:trPr>
        <w:tc>
          <w:tcPr>
            <w:tcW w:w="4764" w:type="dxa"/>
          </w:tcPr>
          <w:p w:rsidR="00FD5A6F" w:rsidRDefault="00B333A8">
            <w:pPr>
              <w:pStyle w:val="TableParagraph"/>
              <w:spacing w:before="151"/>
              <w:ind w:right="2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OPERAÇÕES DE CRÉDITO</w:t>
            </w:r>
          </w:p>
        </w:tc>
        <w:tc>
          <w:tcPr>
            <w:tcW w:w="2255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FD5A6F" w:rsidRDefault="00FD5A6F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D5A6F" w:rsidRDefault="00B333A8">
            <w:pPr>
              <w:pStyle w:val="TableParagraph"/>
              <w:ind w:left="761" w:right="7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VALOR</w:t>
            </w:r>
          </w:p>
        </w:tc>
        <w:tc>
          <w:tcPr>
            <w:tcW w:w="2413" w:type="dxa"/>
          </w:tcPr>
          <w:p w:rsidR="00FD5A6F" w:rsidRDefault="00FD5A6F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D5A6F" w:rsidRDefault="00B333A8">
            <w:pPr>
              <w:pStyle w:val="TableParagraph"/>
              <w:ind w:left="569"/>
              <w:rPr>
                <w:sz w:val="15"/>
              </w:rPr>
            </w:pPr>
            <w:r>
              <w:rPr>
                <w:w w:val="105"/>
                <w:sz w:val="15"/>
              </w:rPr>
              <w:t>% SOBRE RCL</w:t>
            </w:r>
          </w:p>
        </w:tc>
      </w:tr>
      <w:tr w:rsidR="00FD5A6F">
        <w:trPr>
          <w:trHeight w:val="287"/>
        </w:trPr>
        <w:tc>
          <w:tcPr>
            <w:tcW w:w="4764" w:type="dxa"/>
          </w:tcPr>
          <w:p w:rsidR="00FD5A6F" w:rsidRDefault="00B333A8">
            <w:pPr>
              <w:pStyle w:val="TableParagraph"/>
              <w:spacing w:before="50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Operações de Crédito Internas e Externas</w:t>
            </w:r>
          </w:p>
        </w:tc>
        <w:tc>
          <w:tcPr>
            <w:tcW w:w="2255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FD5A6F" w:rsidRDefault="00B333A8">
            <w:pPr>
              <w:pStyle w:val="TableParagraph"/>
              <w:spacing w:before="50"/>
              <w:ind w:left="761" w:right="6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2413" w:type="dxa"/>
          </w:tcPr>
          <w:p w:rsidR="00FD5A6F" w:rsidRDefault="00B333A8">
            <w:pPr>
              <w:pStyle w:val="TableParagraph"/>
              <w:spacing w:before="50"/>
              <w:ind w:left="53" w:right="3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FD5A6F">
        <w:trPr>
          <w:trHeight w:val="299"/>
        </w:trPr>
        <w:tc>
          <w:tcPr>
            <w:tcW w:w="4764" w:type="dxa"/>
          </w:tcPr>
          <w:p w:rsidR="00FD5A6F" w:rsidRDefault="00B333A8">
            <w:pPr>
              <w:pStyle w:val="TableParagraph"/>
              <w:spacing w:before="63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Operações de Crédito por Antecipação da Receita</w:t>
            </w:r>
          </w:p>
        </w:tc>
        <w:tc>
          <w:tcPr>
            <w:tcW w:w="2255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FD5A6F" w:rsidRDefault="00B333A8">
            <w:pPr>
              <w:pStyle w:val="TableParagraph"/>
              <w:spacing w:before="63"/>
              <w:ind w:left="761" w:right="6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2413" w:type="dxa"/>
          </w:tcPr>
          <w:p w:rsidR="00FD5A6F" w:rsidRDefault="00B333A8">
            <w:pPr>
              <w:pStyle w:val="TableParagraph"/>
              <w:spacing w:before="63"/>
              <w:ind w:left="53" w:right="3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FD5A6F">
        <w:trPr>
          <w:trHeight w:val="300"/>
        </w:trPr>
        <w:tc>
          <w:tcPr>
            <w:tcW w:w="7019" w:type="dxa"/>
            <w:gridSpan w:val="2"/>
          </w:tcPr>
          <w:p w:rsidR="00FD5A6F" w:rsidRDefault="00B333A8">
            <w:pPr>
              <w:pStyle w:val="TableParagraph"/>
              <w:spacing w:before="63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Limite Definido pelo Senado Federal para Operações de Crédito Externas e Internas</w:t>
            </w:r>
          </w:p>
        </w:tc>
        <w:tc>
          <w:tcPr>
            <w:tcW w:w="2098" w:type="dxa"/>
          </w:tcPr>
          <w:p w:rsidR="00FD5A6F" w:rsidRDefault="00B333A8">
            <w:pPr>
              <w:pStyle w:val="TableParagraph"/>
              <w:spacing w:before="63"/>
              <w:ind w:left="656"/>
              <w:rPr>
                <w:sz w:val="15"/>
              </w:rPr>
            </w:pPr>
            <w:r>
              <w:rPr>
                <w:w w:val="105"/>
                <w:sz w:val="15"/>
              </w:rPr>
              <w:t>6.930.451,66</w:t>
            </w:r>
          </w:p>
        </w:tc>
        <w:tc>
          <w:tcPr>
            <w:tcW w:w="2413" w:type="dxa"/>
          </w:tcPr>
          <w:p w:rsidR="00FD5A6F" w:rsidRDefault="00B333A8">
            <w:pPr>
              <w:pStyle w:val="TableParagraph"/>
              <w:spacing w:before="63"/>
              <w:ind w:left="53" w:right="3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16,00</w:t>
            </w:r>
          </w:p>
        </w:tc>
      </w:tr>
      <w:tr w:rsidR="00FD5A6F">
        <w:trPr>
          <w:trHeight w:val="402"/>
        </w:trPr>
        <w:tc>
          <w:tcPr>
            <w:tcW w:w="7019" w:type="dxa"/>
            <w:gridSpan w:val="2"/>
          </w:tcPr>
          <w:p w:rsidR="00FD5A6F" w:rsidRDefault="00B333A8">
            <w:pPr>
              <w:pStyle w:val="TableParagraph"/>
              <w:spacing w:before="63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Limite Definido pelo Senado Federal para Operações de Crédito por Antecipação da Receita</w:t>
            </w:r>
          </w:p>
        </w:tc>
        <w:tc>
          <w:tcPr>
            <w:tcW w:w="2098" w:type="dxa"/>
          </w:tcPr>
          <w:p w:rsidR="00FD5A6F" w:rsidRDefault="00B333A8">
            <w:pPr>
              <w:pStyle w:val="TableParagraph"/>
              <w:spacing w:before="63"/>
              <w:ind w:left="656"/>
              <w:rPr>
                <w:sz w:val="15"/>
              </w:rPr>
            </w:pPr>
            <w:r>
              <w:rPr>
                <w:w w:val="105"/>
                <w:sz w:val="15"/>
              </w:rPr>
              <w:t>3.032.072,60</w:t>
            </w:r>
          </w:p>
        </w:tc>
        <w:tc>
          <w:tcPr>
            <w:tcW w:w="2413" w:type="dxa"/>
          </w:tcPr>
          <w:p w:rsidR="00FD5A6F" w:rsidRDefault="00B333A8">
            <w:pPr>
              <w:pStyle w:val="TableParagraph"/>
              <w:spacing w:before="63"/>
              <w:ind w:left="53" w:right="3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7,00</w:t>
            </w:r>
          </w:p>
        </w:tc>
      </w:tr>
      <w:tr w:rsidR="00FD5A6F">
        <w:trPr>
          <w:trHeight w:val="716"/>
        </w:trPr>
        <w:tc>
          <w:tcPr>
            <w:tcW w:w="4764" w:type="dxa"/>
          </w:tcPr>
          <w:p w:rsidR="00FD5A6F" w:rsidRDefault="00FD5A6F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D5A6F" w:rsidRDefault="00B333A8">
            <w:pPr>
              <w:pStyle w:val="TableParagraph"/>
              <w:spacing w:before="1"/>
              <w:ind w:left="28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RESTOS A PAGAR</w:t>
            </w:r>
          </w:p>
        </w:tc>
        <w:tc>
          <w:tcPr>
            <w:tcW w:w="2255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  <w:p w:rsidR="00FD5A6F" w:rsidRDefault="00B333A8">
            <w:pPr>
              <w:pStyle w:val="TableParagraph"/>
              <w:spacing w:line="276" w:lineRule="auto"/>
              <w:ind w:left="387" w:right="22" w:hanging="221"/>
              <w:rPr>
                <w:sz w:val="10"/>
              </w:rPr>
            </w:pPr>
            <w:r>
              <w:rPr>
                <w:sz w:val="10"/>
              </w:rPr>
              <w:t>INSCRIÇÃO EM RESTOS A PAGAR NÃO PROCESSADO DO EXERCÍCIO</w:t>
            </w:r>
          </w:p>
        </w:tc>
        <w:tc>
          <w:tcPr>
            <w:tcW w:w="2413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  <w:p w:rsidR="00FD5A6F" w:rsidRDefault="00B333A8">
            <w:pPr>
              <w:pStyle w:val="TableParagraph"/>
              <w:spacing w:line="276" w:lineRule="auto"/>
              <w:ind w:left="53" w:right="163"/>
              <w:jc w:val="center"/>
              <w:rPr>
                <w:sz w:val="10"/>
              </w:rPr>
            </w:pPr>
            <w:r>
              <w:rPr>
                <w:sz w:val="10"/>
              </w:rPr>
              <w:t>DISPONIBILIDADE DE CAIXA LÍQUIDA (ANTES DA INSCRIÇÃO EM RESTOS A PAGAR NÃO PROCESSADOS DO EXERCÍCIO</w:t>
            </w:r>
          </w:p>
        </w:tc>
      </w:tr>
      <w:tr w:rsidR="00FD5A6F">
        <w:trPr>
          <w:trHeight w:val="426"/>
        </w:trPr>
        <w:tc>
          <w:tcPr>
            <w:tcW w:w="4764" w:type="dxa"/>
          </w:tcPr>
          <w:p w:rsidR="00FD5A6F" w:rsidRDefault="00FD5A6F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FD5A6F" w:rsidRDefault="00B333A8">
            <w:pPr>
              <w:pStyle w:val="TableParagraph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Valor Total</w:t>
            </w:r>
          </w:p>
        </w:tc>
        <w:tc>
          <w:tcPr>
            <w:tcW w:w="2255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FD5A6F" w:rsidRDefault="00FD5A6F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FD5A6F" w:rsidRDefault="00B333A8">
            <w:pPr>
              <w:pStyle w:val="TableParagraph"/>
              <w:ind w:left="764"/>
              <w:rPr>
                <w:sz w:val="15"/>
              </w:rPr>
            </w:pPr>
            <w:r>
              <w:rPr>
                <w:w w:val="105"/>
                <w:sz w:val="15"/>
              </w:rPr>
              <w:t>80.987,00</w:t>
            </w:r>
          </w:p>
        </w:tc>
        <w:tc>
          <w:tcPr>
            <w:tcW w:w="2413" w:type="dxa"/>
          </w:tcPr>
          <w:p w:rsidR="00FD5A6F" w:rsidRDefault="00FD5A6F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FD5A6F" w:rsidRDefault="00B333A8">
            <w:pPr>
              <w:pStyle w:val="TableParagraph"/>
              <w:ind w:left="601"/>
              <w:rPr>
                <w:sz w:val="15"/>
              </w:rPr>
            </w:pPr>
            <w:r>
              <w:rPr>
                <w:w w:val="105"/>
                <w:sz w:val="15"/>
              </w:rPr>
              <w:t>2.899.611,27</w:t>
            </w:r>
          </w:p>
        </w:tc>
      </w:tr>
      <w:tr w:rsidR="00FD5A6F">
        <w:trPr>
          <w:trHeight w:val="678"/>
        </w:trPr>
        <w:tc>
          <w:tcPr>
            <w:tcW w:w="11530" w:type="dxa"/>
            <w:gridSpan w:val="4"/>
          </w:tcPr>
          <w:p w:rsidR="00FD5A6F" w:rsidRDefault="00B333A8">
            <w:pPr>
              <w:pStyle w:val="TableParagraph"/>
              <w:spacing w:before="75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* Dedução IRRF Retido na fonte de acordo com decisão 720/2007-TCE ( 594.007,14)</w:t>
            </w:r>
          </w:p>
        </w:tc>
      </w:tr>
      <w:tr w:rsidR="00FD5A6F">
        <w:trPr>
          <w:trHeight w:val="618"/>
        </w:trPr>
        <w:tc>
          <w:tcPr>
            <w:tcW w:w="4764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  <w:p w:rsidR="00FD5A6F" w:rsidRDefault="00B333A8">
            <w:pPr>
              <w:pStyle w:val="TableParagraph"/>
              <w:spacing w:before="109"/>
              <w:ind w:left="11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Luiz Jairo Bezerra de Mendonça</w:t>
            </w:r>
          </w:p>
        </w:tc>
        <w:tc>
          <w:tcPr>
            <w:tcW w:w="2255" w:type="dxa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  <w:p w:rsidR="00FD5A6F" w:rsidRDefault="00B333A8">
            <w:pPr>
              <w:pStyle w:val="TableParagraph"/>
              <w:spacing w:before="109"/>
              <w:ind w:left="15" w:right="15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Maria Aparecida Beserra Moura</w:t>
            </w:r>
          </w:p>
        </w:tc>
        <w:tc>
          <w:tcPr>
            <w:tcW w:w="4511" w:type="dxa"/>
            <w:gridSpan w:val="2"/>
          </w:tcPr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  <w:p w:rsidR="00FD5A6F" w:rsidRDefault="00FD5A6F">
            <w:pPr>
              <w:pStyle w:val="TableParagraph"/>
              <w:rPr>
                <w:rFonts w:ascii="Times New Roman"/>
                <w:sz w:val="14"/>
              </w:rPr>
            </w:pPr>
          </w:p>
          <w:p w:rsidR="00FD5A6F" w:rsidRDefault="00B333A8">
            <w:pPr>
              <w:pStyle w:val="TableParagraph"/>
              <w:spacing w:before="109"/>
              <w:ind w:left="150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Antônia Katia Medeiros da Silva</w:t>
            </w:r>
          </w:p>
        </w:tc>
      </w:tr>
      <w:tr w:rsidR="00FD5A6F">
        <w:trPr>
          <w:trHeight w:val="189"/>
        </w:trPr>
        <w:tc>
          <w:tcPr>
            <w:tcW w:w="4764" w:type="dxa"/>
          </w:tcPr>
          <w:p w:rsidR="00FD5A6F" w:rsidRDefault="00B333A8">
            <w:pPr>
              <w:pStyle w:val="TableParagraph"/>
              <w:spacing w:before="38" w:line="131" w:lineRule="exact"/>
              <w:ind w:left="1655" w:right="19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Prefeito Municipal</w:t>
            </w:r>
          </w:p>
        </w:tc>
        <w:tc>
          <w:tcPr>
            <w:tcW w:w="2255" w:type="dxa"/>
          </w:tcPr>
          <w:p w:rsidR="00FD5A6F" w:rsidRDefault="00B333A8">
            <w:pPr>
              <w:pStyle w:val="TableParagraph"/>
              <w:spacing w:before="38" w:line="131" w:lineRule="exact"/>
              <w:ind w:left="15" w:right="1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Controladora</w:t>
            </w:r>
          </w:p>
        </w:tc>
        <w:tc>
          <w:tcPr>
            <w:tcW w:w="4511" w:type="dxa"/>
            <w:gridSpan w:val="2"/>
          </w:tcPr>
          <w:p w:rsidR="00FD5A6F" w:rsidRDefault="00B333A8">
            <w:pPr>
              <w:pStyle w:val="TableParagraph"/>
              <w:spacing w:before="38" w:line="131" w:lineRule="exact"/>
              <w:ind w:left="1078"/>
              <w:rPr>
                <w:sz w:val="13"/>
              </w:rPr>
            </w:pPr>
            <w:r>
              <w:rPr>
                <w:w w:val="105"/>
                <w:sz w:val="13"/>
              </w:rPr>
              <w:t>SEC. MUN. DE FINANÇAS E PLANEJAMENTO</w:t>
            </w:r>
          </w:p>
        </w:tc>
      </w:tr>
    </w:tbl>
    <w:p w:rsidR="00B333A8" w:rsidRDefault="00B333A8"/>
    <w:sectPr w:rsidR="00B333A8">
      <w:type w:val="continuous"/>
      <w:pgSz w:w="11910" w:h="16840"/>
      <w:pgMar w:top="440" w:right="12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6F"/>
    <w:rsid w:val="009E298D"/>
    <w:rsid w:val="00B333A8"/>
    <w:rsid w:val="00F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D99F0-200D-43E3-9287-B331F82F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Decisions</dc:creator>
  <cp:lastModifiedBy>Katiuscia</cp:lastModifiedBy>
  <cp:revision>2</cp:revision>
  <dcterms:created xsi:type="dcterms:W3CDTF">2020-03-11T13:50:00Z</dcterms:created>
  <dcterms:modified xsi:type="dcterms:W3CDTF">2020-03-11T13:50:00Z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2020-03-11T00:00:00Z</vt:filetime>
  </property>
</Properties>
</file>